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E7B" w:rsidRDefault="00D132C4" w:rsidP="009C797D">
      <w:pPr>
        <w:spacing w:after="240" w:line="360" w:lineRule="auto"/>
        <w:rPr>
          <w:rFonts w:cs="Times New Roman"/>
          <w:sz w:val="22"/>
          <w:szCs w:val="22"/>
        </w:rPr>
      </w:pPr>
      <w:r w:rsidRPr="00D132C4">
        <w:rPr>
          <w:rFonts w:cs="Times New Roman"/>
          <w:sz w:val="22"/>
          <w:szCs w:val="22"/>
        </w:rPr>
        <w:t>Das Tanzglockenspiel: Hüpfen, Springen, »Musizieren«</w:t>
      </w:r>
      <w:r>
        <w:rPr>
          <w:rFonts w:cs="Times New Roman"/>
          <w:sz w:val="22"/>
          <w:szCs w:val="22"/>
        </w:rPr>
        <w:t>…</w:t>
      </w:r>
    </w:p>
    <w:p w:rsidR="00E5781D" w:rsidRPr="00E5781D" w:rsidRDefault="00E5781D" w:rsidP="009C797D">
      <w:pPr>
        <w:pStyle w:val="CRichterLauftext"/>
        <w:spacing w:after="240" w:line="360" w:lineRule="auto"/>
        <w:jc w:val="left"/>
        <w:rPr>
          <w:rFonts w:ascii="Times New Roman" w:eastAsia="Arial Unicode MS" w:hAnsi="Times New Roman" w:cs="Times New Roman"/>
          <w:color w:val="auto"/>
          <w:kern w:val="3"/>
          <w:sz w:val="22"/>
          <w:szCs w:val="22"/>
          <w:lang w:eastAsia="zh-CN" w:bidi="hi-IN"/>
        </w:rPr>
      </w:pPr>
      <w:r w:rsidRPr="00E5781D">
        <w:rPr>
          <w:rFonts w:ascii="Times New Roman" w:eastAsia="Arial Unicode MS" w:hAnsi="Times New Roman" w:cs="Times New Roman"/>
          <w:color w:val="auto"/>
          <w:kern w:val="3"/>
          <w:sz w:val="22"/>
          <w:szCs w:val="22"/>
          <w:lang w:eastAsia="zh-CN" w:bidi="hi-IN"/>
        </w:rPr>
        <w:t>Das Tanzglockenspiel verbindet Bewegung mit Tonerfahrung.</w:t>
      </w:r>
      <w:r>
        <w:rPr>
          <w:rFonts w:ascii="Times New Roman" w:eastAsia="Arial Unicode MS" w:hAnsi="Times New Roman" w:cs="Times New Roman"/>
          <w:color w:val="auto"/>
          <w:kern w:val="3"/>
          <w:sz w:val="22"/>
          <w:szCs w:val="22"/>
          <w:lang w:eastAsia="zh-CN" w:bidi="hi-IN"/>
        </w:rPr>
        <w:t xml:space="preserve"> </w:t>
      </w:r>
      <w:r w:rsidRPr="00E5781D">
        <w:rPr>
          <w:rFonts w:ascii="Times New Roman" w:eastAsia="Arial Unicode MS" w:hAnsi="Times New Roman" w:cs="Times New Roman"/>
          <w:color w:val="auto"/>
          <w:kern w:val="3"/>
          <w:sz w:val="22"/>
          <w:szCs w:val="22"/>
          <w:lang w:eastAsia="zh-CN" w:bidi="hi-IN"/>
        </w:rPr>
        <w:t>Menschen nahezu jeden Alters haben Freude daran, durch Hüpfen, Springen oder – wenn man will – durch Tanzen hell klingende Töne zu erzeugen. Sowohl die Akteure selbst wie auch die Zuschauer und Zuhörer fühlen für einen Moment Leichtigkeit, Freude und Harmonie.</w:t>
      </w:r>
    </w:p>
    <w:p w:rsidR="00E5781D" w:rsidRPr="00E5781D" w:rsidRDefault="00E5781D" w:rsidP="009C797D">
      <w:pPr>
        <w:pStyle w:val="CRichterLauftext"/>
        <w:spacing w:after="240" w:line="360" w:lineRule="auto"/>
        <w:jc w:val="left"/>
        <w:rPr>
          <w:rFonts w:ascii="Times New Roman" w:eastAsia="Arial Unicode MS" w:hAnsi="Times New Roman" w:cs="Times New Roman"/>
          <w:color w:val="auto"/>
          <w:kern w:val="3"/>
          <w:sz w:val="22"/>
          <w:szCs w:val="22"/>
          <w:lang w:eastAsia="zh-CN" w:bidi="hi-IN"/>
        </w:rPr>
      </w:pPr>
      <w:r w:rsidRPr="00E5781D">
        <w:rPr>
          <w:rFonts w:ascii="Times New Roman" w:eastAsia="Arial Unicode MS" w:hAnsi="Times New Roman" w:cs="Times New Roman"/>
          <w:color w:val="auto"/>
          <w:kern w:val="3"/>
          <w:sz w:val="22"/>
          <w:szCs w:val="22"/>
          <w:lang w:eastAsia="zh-CN" w:bidi="hi-IN"/>
        </w:rPr>
        <w:t>Die starke Motivation, die von dem »Klassiker« Tanzglockenspiel ausgeht, hilft vielen, motorische Hemmungen zu überwinden oder unkoordinierte Bewegungen zu harmonisieren. Aber auch willkürliches Hüpfen erzeugt ein freundliches Klangbild, wobei keine normalen Tonleitern, sondern pentatonische Reihen gebildet werden. Dadurch lassen sich zwar keine »herkömmlichen« Melodien nachspielen, aber es werden auch keine »falschen Töne« erzeugt.</w:t>
      </w:r>
    </w:p>
    <w:p w:rsidR="00E5781D" w:rsidRDefault="00E5781D" w:rsidP="009C797D">
      <w:pPr>
        <w:pStyle w:val="CRichterLauftext"/>
        <w:spacing w:after="240" w:line="360" w:lineRule="auto"/>
        <w:jc w:val="left"/>
        <w:rPr>
          <w:rFonts w:ascii="Times New Roman" w:eastAsia="Arial Unicode MS" w:hAnsi="Times New Roman" w:cs="Times New Roman"/>
          <w:color w:val="auto"/>
          <w:kern w:val="3"/>
          <w:sz w:val="22"/>
          <w:szCs w:val="22"/>
          <w:lang w:eastAsia="zh-CN" w:bidi="hi-IN"/>
        </w:rPr>
      </w:pPr>
      <w:r w:rsidRPr="00E5781D">
        <w:rPr>
          <w:rFonts w:ascii="Times New Roman" w:eastAsia="Arial Unicode MS" w:hAnsi="Times New Roman" w:cs="Times New Roman"/>
          <w:color w:val="auto"/>
          <w:kern w:val="3"/>
          <w:sz w:val="22"/>
          <w:szCs w:val="22"/>
          <w:lang w:eastAsia="zh-CN" w:bidi="hi-IN"/>
        </w:rPr>
        <w:t>Die zu</w:t>
      </w:r>
      <w:r w:rsidR="00BF724B">
        <w:rPr>
          <w:rFonts w:ascii="Times New Roman" w:eastAsia="Arial Unicode MS" w:hAnsi="Times New Roman" w:cs="Times New Roman"/>
          <w:color w:val="auto"/>
          <w:kern w:val="3"/>
          <w:sz w:val="22"/>
          <w:szCs w:val="22"/>
          <w:lang w:eastAsia="zh-CN" w:bidi="hi-IN"/>
        </w:rPr>
        <w:t xml:space="preserve"> einem Quadrat angeordneten neu</w:t>
      </w:r>
      <w:r w:rsidRPr="00E5781D">
        <w:rPr>
          <w:rFonts w:ascii="Times New Roman" w:eastAsia="Arial Unicode MS" w:hAnsi="Times New Roman" w:cs="Times New Roman"/>
          <w:color w:val="auto"/>
          <w:kern w:val="3"/>
          <w:sz w:val="22"/>
          <w:szCs w:val="22"/>
          <w:lang w:eastAsia="zh-CN" w:bidi="hi-IN"/>
        </w:rPr>
        <w:t>n Messing</w:t>
      </w:r>
      <w:r w:rsidR="00BF724B">
        <w:rPr>
          <w:rFonts w:ascii="Times New Roman" w:eastAsia="Arial Unicode MS" w:hAnsi="Times New Roman" w:cs="Times New Roman"/>
          <w:color w:val="auto"/>
          <w:kern w:val="3"/>
          <w:sz w:val="22"/>
          <w:szCs w:val="22"/>
          <w:lang w:eastAsia="zh-CN" w:bidi="hi-IN"/>
        </w:rPr>
        <w:t>platten</w:t>
      </w:r>
      <w:r w:rsidRPr="00E5781D">
        <w:rPr>
          <w:rFonts w:ascii="Times New Roman" w:eastAsia="Arial Unicode MS" w:hAnsi="Times New Roman" w:cs="Times New Roman"/>
          <w:color w:val="auto"/>
          <w:kern w:val="3"/>
          <w:sz w:val="22"/>
          <w:szCs w:val="22"/>
          <w:lang w:eastAsia="zh-CN" w:bidi="hi-IN"/>
        </w:rPr>
        <w:t xml:space="preserve"> tragen unter sich je ein Tonelement, das durch Bewegungsenergie zum Schwingen gebracht wird.</w:t>
      </w:r>
    </w:p>
    <w:p w:rsidR="00E5781D" w:rsidRPr="00E5781D" w:rsidRDefault="00E5781D" w:rsidP="009C797D">
      <w:pPr>
        <w:pStyle w:val="CRichterLauftext"/>
        <w:spacing w:after="240" w:line="360" w:lineRule="auto"/>
        <w:jc w:val="left"/>
        <w:rPr>
          <w:rFonts w:ascii="Times New Roman" w:eastAsia="Arial Unicode MS" w:hAnsi="Times New Roman" w:cs="Times New Roman"/>
          <w:color w:val="auto"/>
          <w:kern w:val="3"/>
          <w:sz w:val="22"/>
          <w:szCs w:val="22"/>
          <w:lang w:eastAsia="zh-CN" w:bidi="hi-IN"/>
        </w:rPr>
      </w:pPr>
      <w:r w:rsidRPr="00E5781D">
        <w:rPr>
          <w:rFonts w:ascii="Times New Roman" w:eastAsia="Arial Unicode MS" w:hAnsi="Times New Roman" w:cs="Times New Roman"/>
          <w:color w:val="auto"/>
          <w:kern w:val="3"/>
          <w:sz w:val="22"/>
          <w:szCs w:val="22"/>
          <w:lang w:eastAsia="zh-CN" w:bidi="hi-IN"/>
        </w:rPr>
        <w:t>Das Tanzglockenspiel bietet sich ebenfalls als Therapiegerät für Menschen mit unterschiedlicher Funktionseinschränkung an und gilt als sehr anziehendes, anspruchsvolles Spielangebot für Kinder ab vier Jahren.</w:t>
      </w:r>
      <w:r>
        <w:rPr>
          <w:rFonts w:ascii="Times New Roman" w:eastAsia="Arial Unicode MS" w:hAnsi="Times New Roman" w:cs="Times New Roman"/>
          <w:color w:val="auto"/>
          <w:kern w:val="3"/>
          <w:sz w:val="22"/>
          <w:szCs w:val="22"/>
          <w:lang w:eastAsia="zh-CN" w:bidi="hi-IN"/>
        </w:rPr>
        <w:t xml:space="preserve"> </w:t>
      </w:r>
      <w:r w:rsidRPr="00E5781D">
        <w:rPr>
          <w:rFonts w:ascii="Times New Roman" w:eastAsia="Arial Unicode MS" w:hAnsi="Times New Roman" w:cs="Times New Roman"/>
          <w:color w:val="auto"/>
          <w:kern w:val="3"/>
          <w:sz w:val="22"/>
          <w:szCs w:val="22"/>
          <w:lang w:eastAsia="zh-CN" w:bidi="hi-IN"/>
        </w:rPr>
        <w:t>Besonders geeignet ist es für Freizeit- und Fußgängerzonen, öffentliche Plätze, Kinderinstitute, Behinderteneinrichtungen, Schulhöfe, Touristenorte…</w:t>
      </w:r>
    </w:p>
    <w:p w:rsidR="00E5781D" w:rsidRDefault="00E5781D" w:rsidP="009C797D">
      <w:pPr>
        <w:pStyle w:val="CRichterLauftext"/>
        <w:spacing w:after="240" w:line="360" w:lineRule="auto"/>
        <w:jc w:val="left"/>
        <w:rPr>
          <w:rFonts w:ascii="Times New Roman" w:eastAsia="Arial Unicode MS" w:hAnsi="Times New Roman" w:cs="Times New Roman"/>
          <w:color w:val="auto"/>
          <w:kern w:val="3"/>
          <w:sz w:val="22"/>
          <w:szCs w:val="22"/>
          <w:lang w:eastAsia="zh-CN" w:bidi="hi-IN"/>
        </w:rPr>
      </w:pPr>
      <w:r w:rsidRPr="00E5781D">
        <w:rPr>
          <w:rFonts w:ascii="Times New Roman" w:eastAsia="Arial Unicode MS" w:hAnsi="Times New Roman" w:cs="Times New Roman"/>
          <w:color w:val="auto"/>
          <w:kern w:val="3"/>
          <w:sz w:val="22"/>
          <w:szCs w:val="22"/>
          <w:lang w:eastAsia="zh-CN" w:bidi="hi-IN"/>
        </w:rPr>
        <w:t>Integriert in die Bodenbeläge von Bürgersteigen und öffentlichen Plätzen erweckt die ungewöhnliche Optik Neugier und Spielimpulse. Die sehr stabile Konstruktion verträgt auch eine hohe Belastung – beispielsweise durch ein darüber fahrendes Auto.</w:t>
      </w:r>
    </w:p>
    <w:p w:rsidR="009C797D" w:rsidRPr="00200567" w:rsidRDefault="009C797D" w:rsidP="009C797D">
      <w:pPr>
        <w:pStyle w:val="StandardWeb"/>
        <w:spacing w:before="0" w:beforeAutospacing="0" w:after="240" w:afterAutospacing="0" w:line="360" w:lineRule="auto"/>
        <w:rPr>
          <w:sz w:val="22"/>
          <w:szCs w:val="22"/>
        </w:rPr>
      </w:pPr>
      <w:r>
        <w:rPr>
          <w:sz w:val="22"/>
          <w:szCs w:val="22"/>
        </w:rPr>
        <w:t>Hersteller:</w:t>
      </w:r>
      <w:r>
        <w:rPr>
          <w:sz w:val="22"/>
          <w:szCs w:val="22"/>
        </w:rPr>
        <w:br/>
      </w:r>
      <w:r w:rsidRPr="00F90EDD">
        <w:rPr>
          <w:sz w:val="22"/>
          <w:szCs w:val="22"/>
        </w:rPr>
        <w:t>Richter Spielgeräte GmbH</w:t>
      </w:r>
      <w:r>
        <w:rPr>
          <w:sz w:val="22"/>
          <w:szCs w:val="22"/>
        </w:rPr>
        <w:t>,</w:t>
      </w:r>
      <w:r>
        <w:rPr>
          <w:sz w:val="22"/>
          <w:szCs w:val="22"/>
        </w:rPr>
        <w:br/>
      </w:r>
      <w:r w:rsidRPr="00F90EDD">
        <w:rPr>
          <w:sz w:val="22"/>
          <w:szCs w:val="22"/>
        </w:rPr>
        <w:t>Simsseestraße 29</w:t>
      </w:r>
      <w:r>
        <w:rPr>
          <w:sz w:val="22"/>
          <w:szCs w:val="22"/>
        </w:rPr>
        <w:t>,</w:t>
      </w:r>
      <w:r>
        <w:rPr>
          <w:sz w:val="22"/>
          <w:szCs w:val="22"/>
        </w:rPr>
        <w:br/>
      </w:r>
      <w:r w:rsidRPr="00F90EDD">
        <w:rPr>
          <w:sz w:val="22"/>
          <w:szCs w:val="22"/>
        </w:rPr>
        <w:t>83112</w:t>
      </w:r>
      <w:r>
        <w:rPr>
          <w:sz w:val="22"/>
          <w:szCs w:val="22"/>
        </w:rPr>
        <w:t xml:space="preserve"> </w:t>
      </w:r>
      <w:proofErr w:type="spellStart"/>
      <w:r>
        <w:rPr>
          <w:sz w:val="22"/>
          <w:szCs w:val="22"/>
        </w:rPr>
        <w:t>Frasdorf</w:t>
      </w:r>
      <w:proofErr w:type="spellEnd"/>
      <w:r>
        <w:rPr>
          <w:sz w:val="22"/>
          <w:szCs w:val="22"/>
        </w:rPr>
        <w:t>,</w:t>
      </w:r>
      <w:r>
        <w:rPr>
          <w:sz w:val="22"/>
          <w:szCs w:val="22"/>
        </w:rPr>
        <w:br/>
        <w:t xml:space="preserve">Tel.: </w:t>
      </w:r>
      <w:r w:rsidRPr="00F90EDD">
        <w:rPr>
          <w:sz w:val="22"/>
          <w:szCs w:val="22"/>
        </w:rPr>
        <w:t>(0 80 52)</w:t>
      </w:r>
      <w:r>
        <w:rPr>
          <w:sz w:val="22"/>
          <w:szCs w:val="22"/>
        </w:rPr>
        <w:t xml:space="preserve"> 17 98 - 0,</w:t>
      </w:r>
      <w:r>
        <w:rPr>
          <w:sz w:val="22"/>
          <w:szCs w:val="22"/>
        </w:rPr>
        <w:br/>
        <w:t xml:space="preserve">Fax: </w:t>
      </w:r>
      <w:r w:rsidRPr="00F90EDD">
        <w:rPr>
          <w:sz w:val="22"/>
          <w:szCs w:val="22"/>
        </w:rPr>
        <w:t>(0 80 52)</w:t>
      </w:r>
      <w:r>
        <w:rPr>
          <w:sz w:val="22"/>
          <w:szCs w:val="22"/>
        </w:rPr>
        <w:t xml:space="preserve"> 41 80,</w:t>
      </w:r>
      <w:r>
        <w:rPr>
          <w:sz w:val="22"/>
          <w:szCs w:val="22"/>
        </w:rPr>
        <w:br/>
        <w:t xml:space="preserve">E-Mail: </w:t>
      </w:r>
      <w:r w:rsidRPr="00F90EDD">
        <w:rPr>
          <w:sz w:val="22"/>
          <w:szCs w:val="22"/>
        </w:rPr>
        <w:t>info@richter-spielgeraete.de</w:t>
      </w:r>
      <w:r>
        <w:rPr>
          <w:sz w:val="22"/>
          <w:szCs w:val="22"/>
        </w:rPr>
        <w:t>,</w:t>
      </w:r>
      <w:r>
        <w:rPr>
          <w:sz w:val="22"/>
          <w:szCs w:val="22"/>
        </w:rPr>
        <w:br/>
        <w:t>Internet: www.</w:t>
      </w:r>
      <w:r w:rsidRPr="00F90EDD">
        <w:rPr>
          <w:sz w:val="22"/>
          <w:szCs w:val="22"/>
        </w:rPr>
        <w:t>richter-spielgeraete.de</w:t>
      </w:r>
    </w:p>
    <w:p w:rsidR="009C797D" w:rsidRPr="009C797D" w:rsidRDefault="009C797D" w:rsidP="009C797D">
      <w:pPr>
        <w:pStyle w:val="ERichterFunote"/>
        <w:spacing w:after="240" w:line="360" w:lineRule="auto"/>
        <w:rPr>
          <w:rFonts w:ascii="Times New Roman" w:eastAsia="Times New Roman" w:hAnsi="Times New Roman" w:cs="Times New Roman"/>
          <w:color w:val="auto"/>
          <w:sz w:val="22"/>
          <w:szCs w:val="22"/>
          <w:lang w:eastAsia="de-DE"/>
        </w:rPr>
      </w:pPr>
      <w:r w:rsidRPr="009C797D">
        <w:rPr>
          <w:rFonts w:ascii="Times New Roman" w:eastAsia="Times New Roman" w:hAnsi="Times New Roman" w:cs="Times New Roman"/>
          <w:color w:val="auto"/>
          <w:sz w:val="22"/>
          <w:szCs w:val="22"/>
          <w:lang w:eastAsia="de-DE"/>
        </w:rPr>
        <w:t xml:space="preserve">Designer: A. van </w:t>
      </w:r>
      <w:proofErr w:type="spellStart"/>
      <w:r w:rsidRPr="009C797D">
        <w:rPr>
          <w:rFonts w:ascii="Times New Roman" w:eastAsia="Times New Roman" w:hAnsi="Times New Roman" w:cs="Times New Roman"/>
          <w:color w:val="auto"/>
          <w:sz w:val="22"/>
          <w:szCs w:val="22"/>
          <w:lang w:eastAsia="de-DE"/>
        </w:rPr>
        <w:t>Leggelo</w:t>
      </w:r>
      <w:proofErr w:type="spellEnd"/>
      <w:r>
        <w:rPr>
          <w:rFonts w:ascii="Times New Roman" w:eastAsia="Times New Roman" w:hAnsi="Times New Roman" w:cs="Times New Roman"/>
          <w:color w:val="auto"/>
          <w:sz w:val="22"/>
          <w:szCs w:val="22"/>
          <w:lang w:eastAsia="de-DE"/>
        </w:rPr>
        <w:br/>
      </w:r>
      <w:r w:rsidRPr="009C797D">
        <w:rPr>
          <w:rFonts w:ascii="Times New Roman" w:eastAsia="Times New Roman" w:hAnsi="Times New Roman" w:cs="Times New Roman"/>
          <w:color w:val="auto"/>
          <w:sz w:val="22"/>
          <w:szCs w:val="22"/>
          <w:lang w:eastAsia="de-DE"/>
        </w:rPr>
        <w:t>Links zu einigen kleinen Filmen</w:t>
      </w:r>
      <w:r>
        <w:rPr>
          <w:rFonts w:ascii="Times New Roman" w:eastAsia="Times New Roman" w:hAnsi="Times New Roman" w:cs="Times New Roman"/>
          <w:color w:val="auto"/>
          <w:sz w:val="22"/>
          <w:szCs w:val="22"/>
          <w:lang w:eastAsia="de-DE"/>
        </w:rPr>
        <w:t xml:space="preserve"> </w:t>
      </w:r>
      <w:r w:rsidRPr="009C797D">
        <w:rPr>
          <w:rFonts w:ascii="Times New Roman" w:eastAsia="Times New Roman" w:hAnsi="Times New Roman" w:cs="Times New Roman"/>
          <w:color w:val="auto"/>
          <w:sz w:val="22"/>
          <w:szCs w:val="22"/>
          <w:lang w:eastAsia="de-DE"/>
        </w:rPr>
        <w:t>vom Tanzglockenspiel:</w:t>
      </w:r>
      <w:r>
        <w:rPr>
          <w:rFonts w:ascii="Times New Roman" w:eastAsia="Times New Roman" w:hAnsi="Times New Roman" w:cs="Times New Roman"/>
          <w:color w:val="auto"/>
          <w:sz w:val="22"/>
          <w:szCs w:val="22"/>
          <w:lang w:eastAsia="de-DE"/>
        </w:rPr>
        <w:br/>
      </w:r>
      <w:hyperlink r:id="rId5" w:history="1">
        <w:r w:rsidRPr="00CC5378">
          <w:rPr>
            <w:rStyle w:val="Hyperlink"/>
            <w:rFonts w:ascii="Times New Roman" w:eastAsia="Times New Roman" w:hAnsi="Times New Roman" w:cs="Times New Roman"/>
            <w:sz w:val="22"/>
            <w:szCs w:val="22"/>
            <w:lang w:eastAsia="de-DE"/>
          </w:rPr>
          <w:t>www.youtube.com/watch?v=F36qiOcfC-c</w:t>
        </w:r>
      </w:hyperlink>
      <w:r>
        <w:rPr>
          <w:rFonts w:ascii="Times New Roman" w:eastAsia="Times New Roman" w:hAnsi="Times New Roman" w:cs="Times New Roman"/>
          <w:color w:val="auto"/>
          <w:sz w:val="22"/>
          <w:szCs w:val="22"/>
          <w:lang w:eastAsia="de-DE"/>
        </w:rPr>
        <w:br/>
      </w:r>
      <w:hyperlink r:id="rId6" w:history="1">
        <w:r w:rsidRPr="00CC5378">
          <w:rPr>
            <w:rStyle w:val="Hyperlink"/>
            <w:rFonts w:ascii="Times New Roman" w:eastAsia="Times New Roman" w:hAnsi="Times New Roman" w:cs="Times New Roman"/>
            <w:sz w:val="22"/>
            <w:szCs w:val="22"/>
            <w:lang w:eastAsia="de-DE"/>
          </w:rPr>
          <w:t>www.youtube.com/watch?v=BmrQd_27iEE</w:t>
        </w:r>
      </w:hyperlink>
      <w:r>
        <w:rPr>
          <w:rFonts w:ascii="Times New Roman" w:eastAsia="Times New Roman" w:hAnsi="Times New Roman" w:cs="Times New Roman"/>
          <w:color w:val="auto"/>
          <w:sz w:val="22"/>
          <w:szCs w:val="22"/>
          <w:lang w:eastAsia="de-DE"/>
        </w:rPr>
        <w:br/>
      </w:r>
      <w:hyperlink r:id="rId7" w:history="1">
        <w:r w:rsidRPr="009C797D">
          <w:rPr>
            <w:rStyle w:val="Hyperlink"/>
            <w:rFonts w:ascii="Times New Roman" w:eastAsia="Times New Roman" w:hAnsi="Times New Roman" w:cs="Times New Roman"/>
            <w:sz w:val="22"/>
            <w:szCs w:val="22"/>
            <w:lang w:eastAsia="de-DE"/>
          </w:rPr>
          <w:t>www.youtube.com/watch?v=QVNNV_xZC90</w:t>
        </w:r>
      </w:hyperlink>
    </w:p>
    <w:sectPr w:rsidR="009C797D" w:rsidRPr="009C797D" w:rsidSect="00CF3E7B">
      <w:pgSz w:w="11906" w:h="16838"/>
      <w:pgMar w:top="1134" w:right="2835" w:bottom="851" w:left="1418"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00B0500000000000000"/>
    <w:charset w:val="00"/>
    <w:family w:val="swiss"/>
    <w:notTrueType/>
    <w:pitch w:val="variable"/>
    <w:sig w:usb0="00000003" w:usb1="00000000" w:usb2="00000000" w:usb3="00000000" w:csb0="00000001" w:csb1="00000000"/>
  </w:font>
  <w:font w:name="Helvetica 35 Thi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20"/>
  <w:displayHorizontalDrawingGridEvery w:val="2"/>
  <w:characterSpacingControl w:val="doNotCompress"/>
  <w:savePreviewPicture/>
  <w:compat/>
  <w:rsids>
    <w:rsidRoot w:val="00CF3E7B"/>
    <w:rsid w:val="00085C9B"/>
    <w:rsid w:val="00200567"/>
    <w:rsid w:val="00246C66"/>
    <w:rsid w:val="00344379"/>
    <w:rsid w:val="0046792F"/>
    <w:rsid w:val="006B4B60"/>
    <w:rsid w:val="00796B0D"/>
    <w:rsid w:val="008D6920"/>
    <w:rsid w:val="009C797D"/>
    <w:rsid w:val="009F0049"/>
    <w:rsid w:val="00AD5E08"/>
    <w:rsid w:val="00BF724B"/>
    <w:rsid w:val="00C217D2"/>
    <w:rsid w:val="00CF3E7B"/>
    <w:rsid w:val="00D132C4"/>
    <w:rsid w:val="00D57F94"/>
    <w:rsid w:val="00DB3394"/>
    <w:rsid w:val="00E15AA5"/>
    <w:rsid w:val="00E5781D"/>
    <w:rsid w:val="00F0549D"/>
    <w:rsid w:val="00F90ED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CF3E7B"/>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F3E7B"/>
    <w:rPr>
      <w:color w:val="0563C1"/>
      <w:u w:val="single"/>
    </w:rPr>
  </w:style>
  <w:style w:type="paragraph" w:styleId="StandardWeb">
    <w:name w:val="Normal (Web)"/>
    <w:basedOn w:val="Standard"/>
    <w:uiPriority w:val="99"/>
    <w:unhideWhenUsed/>
    <w:rsid w:val="00200567"/>
    <w:pPr>
      <w:widowControl/>
      <w:suppressAutoHyphens w:val="0"/>
      <w:autoSpaceDN/>
      <w:spacing w:before="100" w:beforeAutospacing="1" w:after="100" w:afterAutospacing="1"/>
      <w:textAlignment w:val="auto"/>
    </w:pPr>
    <w:rPr>
      <w:rFonts w:eastAsia="Times New Roman" w:cs="Times New Roman"/>
      <w:kern w:val="0"/>
      <w:lang w:eastAsia="de-DE" w:bidi="ar-SA"/>
    </w:rPr>
  </w:style>
  <w:style w:type="paragraph" w:customStyle="1" w:styleId="ARichterberschrift">
    <w:name w:val="A: Richter Überschrift"/>
    <w:basedOn w:val="Standard"/>
    <w:uiPriority w:val="99"/>
    <w:rsid w:val="00D132C4"/>
    <w:pPr>
      <w:widowControl/>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uppressAutoHyphens w:val="0"/>
      <w:autoSpaceDE w:val="0"/>
      <w:adjustRightInd w:val="0"/>
      <w:spacing w:before="57" w:after="57" w:line="480" w:lineRule="atLeast"/>
      <w:textAlignment w:val="center"/>
    </w:pPr>
    <w:rPr>
      <w:rFonts w:ascii="Helvetica" w:eastAsiaTheme="minorHAnsi" w:hAnsi="Helvetica" w:cs="Helvetica"/>
      <w:color w:val="000000"/>
      <w:kern w:val="0"/>
      <w:sz w:val="32"/>
      <w:szCs w:val="32"/>
      <w:lang w:eastAsia="en-US" w:bidi="ar-SA"/>
    </w:rPr>
  </w:style>
  <w:style w:type="paragraph" w:customStyle="1" w:styleId="CRichterLauftext">
    <w:name w:val="C: Richter Lauftext"/>
    <w:basedOn w:val="Standard"/>
    <w:uiPriority w:val="99"/>
    <w:rsid w:val="00E5781D"/>
    <w:pPr>
      <w:widowControl/>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suppressAutoHyphens w:val="0"/>
      <w:autoSpaceDE w:val="0"/>
      <w:adjustRightInd w:val="0"/>
      <w:spacing w:after="283" w:line="300" w:lineRule="atLeast"/>
      <w:jc w:val="both"/>
      <w:textAlignment w:val="center"/>
    </w:pPr>
    <w:rPr>
      <w:rFonts w:ascii="Helvetica 35 Thin" w:eastAsiaTheme="minorHAnsi" w:hAnsi="Helvetica 35 Thin" w:cs="Helvetica 35 Thin"/>
      <w:color w:val="000000"/>
      <w:kern w:val="0"/>
      <w:sz w:val="20"/>
      <w:szCs w:val="20"/>
      <w:lang w:eastAsia="en-US" w:bidi="ar-SA"/>
    </w:rPr>
  </w:style>
  <w:style w:type="paragraph" w:customStyle="1" w:styleId="ERichterFunote">
    <w:name w:val="E: Richter Fußnote"/>
    <w:basedOn w:val="Standard"/>
    <w:uiPriority w:val="99"/>
    <w:rsid w:val="009C797D"/>
    <w:pPr>
      <w:widowControl/>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suppressAutoHyphens w:val="0"/>
      <w:autoSpaceDE w:val="0"/>
      <w:adjustRightInd w:val="0"/>
      <w:spacing w:after="113" w:line="210" w:lineRule="atLeast"/>
      <w:textAlignment w:val="center"/>
    </w:pPr>
    <w:rPr>
      <w:rFonts w:ascii="Helvetica 35 Thin" w:eastAsiaTheme="minorHAnsi" w:hAnsi="Helvetica 35 Thin" w:cs="Helvetica 35 Thin"/>
      <w:color w:val="000000"/>
      <w:kern w:val="0"/>
      <w:sz w:val="14"/>
      <w:szCs w:val="14"/>
      <w:lang w:eastAsia="en-US" w:bidi="ar-SA"/>
    </w:rPr>
  </w:style>
</w:styles>
</file>

<file path=word/webSettings.xml><?xml version="1.0" encoding="utf-8"?>
<w:webSettings xmlns:r="http://schemas.openxmlformats.org/officeDocument/2006/relationships" xmlns:w="http://schemas.openxmlformats.org/wordprocessingml/2006/main">
  <w:divs>
    <w:div w:id="277614183">
      <w:bodyDiv w:val="1"/>
      <w:marLeft w:val="0"/>
      <w:marRight w:val="0"/>
      <w:marTop w:val="0"/>
      <w:marBottom w:val="0"/>
      <w:divBdr>
        <w:top w:val="none" w:sz="0" w:space="0" w:color="auto"/>
        <w:left w:val="none" w:sz="0" w:space="0" w:color="auto"/>
        <w:bottom w:val="none" w:sz="0" w:space="0" w:color="auto"/>
        <w:right w:val="none" w:sz="0" w:space="0" w:color="auto"/>
      </w:divBdr>
    </w:div>
    <w:div w:id="198889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www.youtube.com/watch?v=QVNNV_xZC9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youtube.com/watch?v=BmrQd_27iEE" TargetMode="External"/><Relationship Id="rId5" Type="http://schemas.openxmlformats.org/officeDocument/2006/relationships/hyperlink" Target="http://www.youtube.com/watch?v=F36qiOcfC-c"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7AC677-C92D-4684-867D-4F5DEFED7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1821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 Schumacher</dc:creator>
  <cp:lastModifiedBy>kai.schumacher</cp:lastModifiedBy>
  <cp:revision>2</cp:revision>
  <cp:lastPrinted>2013-12-17T07:29:00Z</cp:lastPrinted>
  <dcterms:created xsi:type="dcterms:W3CDTF">2014-03-05T07:45:00Z</dcterms:created>
  <dcterms:modified xsi:type="dcterms:W3CDTF">2014-03-05T07:45:00Z</dcterms:modified>
</cp:coreProperties>
</file>