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094" w:rsidRDefault="002F0094" w:rsidP="002F0094">
      <w:pPr>
        <w:pStyle w:val="ARichterberschrift"/>
        <w:spacing w:before="100" w:beforeAutospacing="1" w:after="100" w:afterAutospacing="1"/>
        <w:rPr>
          <w:rFonts w:ascii="Times New Roman" w:hAnsi="Times New Roman" w:cs="Times New Roman"/>
          <w:color w:val="auto"/>
          <w:sz w:val="22"/>
          <w:szCs w:val="22"/>
        </w:rPr>
      </w:pPr>
      <w:r w:rsidRPr="002F0094">
        <w:rPr>
          <w:rFonts w:ascii="Times New Roman" w:hAnsi="Times New Roman" w:cs="Times New Roman"/>
          <w:color w:val="auto"/>
          <w:sz w:val="22"/>
          <w:szCs w:val="22"/>
        </w:rPr>
        <w:t>Die "Nautilusschnecke":</w:t>
      </w:r>
      <w:r>
        <w:rPr>
          <w:rFonts w:ascii="Times New Roman" w:hAnsi="Times New Roman" w:cs="Times New Roman"/>
          <w:color w:val="auto"/>
          <w:sz w:val="22"/>
          <w:szCs w:val="22"/>
        </w:rPr>
        <w:t xml:space="preserve"> </w:t>
      </w:r>
      <w:r w:rsidRPr="002F0094">
        <w:rPr>
          <w:rFonts w:ascii="Times New Roman" w:hAnsi="Times New Roman" w:cs="Times New Roman"/>
          <w:color w:val="auto"/>
          <w:sz w:val="22"/>
          <w:szCs w:val="22"/>
        </w:rPr>
        <w:t>Inspiriert durch Kopffüßer im Pazifik</w:t>
      </w:r>
    </w:p>
    <w:p w:rsidR="002F0094" w:rsidRPr="002F0094" w:rsidRDefault="002F0094" w:rsidP="002F0094">
      <w:pPr>
        <w:pStyle w:val="CRichterLauftext"/>
        <w:spacing w:before="120" w:after="120"/>
        <w:rPr>
          <w:rFonts w:ascii="Times New Roman" w:hAnsi="Times New Roman" w:cs="Times New Roman"/>
          <w:color w:val="auto"/>
          <w:sz w:val="22"/>
          <w:szCs w:val="22"/>
        </w:rPr>
      </w:pPr>
      <w:r w:rsidRPr="002F0094">
        <w:rPr>
          <w:rFonts w:ascii="Times New Roman" w:hAnsi="Times New Roman" w:cs="Times New Roman"/>
          <w:color w:val="auto"/>
          <w:sz w:val="22"/>
          <w:szCs w:val="22"/>
        </w:rPr>
        <w:t xml:space="preserve">Die Inspiration zu dieser besonderen Form des Wasserförderns mit der Nautilusschnecke stammt nicht vom Unterwasserschiff des Käpt’n </w:t>
      </w:r>
      <w:proofErr w:type="spellStart"/>
      <w:r w:rsidRPr="002F0094">
        <w:rPr>
          <w:rFonts w:ascii="Times New Roman" w:hAnsi="Times New Roman" w:cs="Times New Roman"/>
          <w:color w:val="auto"/>
          <w:sz w:val="22"/>
          <w:szCs w:val="22"/>
        </w:rPr>
        <w:t>Nemo</w:t>
      </w:r>
      <w:proofErr w:type="spellEnd"/>
      <w:r w:rsidRPr="002F0094">
        <w:rPr>
          <w:rFonts w:ascii="Times New Roman" w:hAnsi="Times New Roman" w:cs="Times New Roman"/>
          <w:color w:val="auto"/>
          <w:sz w:val="22"/>
          <w:szCs w:val="22"/>
        </w:rPr>
        <w:t xml:space="preserve">, sondern vom spiralförmigen Innengehäuse des "Nautilus </w:t>
      </w:r>
      <w:proofErr w:type="spellStart"/>
      <w:r w:rsidRPr="002F0094">
        <w:rPr>
          <w:rFonts w:ascii="Times New Roman" w:hAnsi="Times New Roman" w:cs="Times New Roman"/>
          <w:color w:val="auto"/>
          <w:sz w:val="22"/>
          <w:szCs w:val="22"/>
        </w:rPr>
        <w:t>Pompilius</w:t>
      </w:r>
      <w:proofErr w:type="spellEnd"/>
      <w:r w:rsidRPr="002F0094">
        <w:rPr>
          <w:rFonts w:ascii="Times New Roman" w:hAnsi="Times New Roman" w:cs="Times New Roman"/>
          <w:color w:val="auto"/>
          <w:sz w:val="22"/>
          <w:szCs w:val="22"/>
        </w:rPr>
        <w:t>": Er gehört zur Gattung der Kopffüßer, die im westlichen Pazifik und teilweise im indischen Ozean vorkommt und mit den Tintenfischen verwandt ist.</w:t>
      </w:r>
    </w:p>
    <w:p w:rsidR="002F0094" w:rsidRPr="002F0094" w:rsidRDefault="002F0094" w:rsidP="002F0094">
      <w:pPr>
        <w:pStyle w:val="CRichterLauftext"/>
        <w:spacing w:before="120" w:after="240"/>
        <w:rPr>
          <w:rFonts w:ascii="Times New Roman" w:hAnsi="Times New Roman" w:cs="Times New Roman"/>
          <w:color w:val="auto"/>
          <w:sz w:val="22"/>
          <w:szCs w:val="22"/>
        </w:rPr>
      </w:pPr>
      <w:r w:rsidRPr="002F0094">
        <w:rPr>
          <w:rFonts w:ascii="Times New Roman" w:hAnsi="Times New Roman" w:cs="Times New Roman"/>
          <w:color w:val="auto"/>
          <w:sz w:val="22"/>
          <w:szCs w:val="22"/>
        </w:rPr>
        <w:t>Wird die große Scheibe gedreht, beginnt die darauf angebrachte Förderschnecke das Wasser aufzunehmen und über die zentrale Nabe nach hinten abzugeben. Die maximale Förderhöhe entspricht dem Radius des Rades. Die Nautilusschnecke eignet sich als attraktive Bereicherung für Wasserspielsysteme. Sie ist konzipiert für Kinder ab fünf Jahren und fördert und fordert Bewegungsaktivität und Kraft. Besonders Freizeitparks, Wasserlandschaften, große Wasserspielanlagen und Freibäder sind geeignete Spielräume.</w:t>
      </w:r>
    </w:p>
    <w:p w:rsidR="00555A10" w:rsidRPr="00B50DCF" w:rsidRDefault="00825D93" w:rsidP="002F0094">
      <w:pPr>
        <w:autoSpaceDE w:val="0"/>
        <w:autoSpaceDN w:val="0"/>
        <w:adjustRightInd w:val="0"/>
        <w:spacing w:after="120" w:line="360" w:lineRule="auto"/>
        <w:rPr>
          <w:rFonts w:ascii="Times New Roman" w:hAnsi="Times New Roman" w:cs="Times New Roman"/>
        </w:rPr>
      </w:pPr>
      <w:r>
        <w:rPr>
          <w:rFonts w:ascii="Times New Roman" w:hAnsi="Times New Roman" w:cs="Times New Roman"/>
        </w:rPr>
        <w:t xml:space="preserve">Richter </w:t>
      </w:r>
      <w:r w:rsidR="00555A10">
        <w:rPr>
          <w:rFonts w:ascii="Times New Roman" w:hAnsi="Times New Roman" w:cs="Times New Roman"/>
        </w:rPr>
        <w:t>Spielgeräte GmbH,</w:t>
      </w:r>
      <w:r w:rsidR="00555A10">
        <w:rPr>
          <w:rFonts w:ascii="Times New Roman" w:hAnsi="Times New Roman" w:cs="Times New Roman"/>
        </w:rPr>
        <w:br/>
        <w:t>Simsseestraße 29,</w:t>
      </w:r>
      <w:r w:rsidR="00555A10">
        <w:rPr>
          <w:rFonts w:ascii="Times New Roman" w:hAnsi="Times New Roman" w:cs="Times New Roman"/>
        </w:rPr>
        <w:br/>
        <w:t>83112 Frasdorf,</w:t>
      </w:r>
      <w:r w:rsidR="00555A10">
        <w:rPr>
          <w:rFonts w:ascii="Times New Roman" w:hAnsi="Times New Roman" w:cs="Times New Roman"/>
        </w:rPr>
        <w:br/>
        <w:t>Tel.: (0 80 52) 17 98 - 0,</w:t>
      </w:r>
      <w:r w:rsidR="00555A10">
        <w:rPr>
          <w:rFonts w:ascii="Times New Roman" w:hAnsi="Times New Roman" w:cs="Times New Roman"/>
        </w:rPr>
        <w:br/>
        <w:t>Fax: (0 80 52) 41 80,</w:t>
      </w:r>
      <w:r w:rsidR="00555A10">
        <w:rPr>
          <w:rFonts w:ascii="Times New Roman" w:hAnsi="Times New Roman" w:cs="Times New Roman"/>
        </w:rPr>
        <w:br/>
      </w:r>
      <w:r w:rsidR="00555A10" w:rsidRPr="00B50DCF">
        <w:rPr>
          <w:rFonts w:ascii="Times New Roman" w:hAnsi="Times New Roman" w:cs="Times New Roman"/>
        </w:rPr>
        <w:t>E-Mail: info@richter-spielgeraete.de,</w:t>
      </w:r>
      <w:r w:rsidR="00555A10" w:rsidRPr="00B50DCF">
        <w:rPr>
          <w:rFonts w:ascii="Times New Roman" w:hAnsi="Times New Roman" w:cs="Times New Roman"/>
        </w:rPr>
        <w:br/>
        <w:t xml:space="preserve">Internet: </w:t>
      </w:r>
      <w:hyperlink r:id="rId4" w:history="1">
        <w:r w:rsidR="00555A10" w:rsidRPr="0032176B">
          <w:rPr>
            <w:rFonts w:ascii="Times New Roman" w:hAnsi="Times New Roman" w:cs="Times New Roman"/>
          </w:rPr>
          <w:t>www.richter-spielgeraete.de</w:t>
        </w:r>
      </w:hyperlink>
    </w:p>
    <w:sectPr w:rsidR="00555A10" w:rsidRPr="00B50DCF" w:rsidSect="00C36DA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Bold">
    <w:panose1 w:val="00000000000000000000"/>
    <w:charset w:val="00"/>
    <w:family w:val="auto"/>
    <w:pitch w:val="variable"/>
    <w:sig w:usb0="00000083" w:usb1="00000000" w:usb2="00000000" w:usb3="00000000" w:csb0="00000009" w:csb1="00000000"/>
  </w:font>
  <w:font w:name="HelveticaNeue-Thi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B0011A"/>
    <w:rsid w:val="000105E4"/>
    <w:rsid w:val="00011C48"/>
    <w:rsid w:val="00185F91"/>
    <w:rsid w:val="001A434F"/>
    <w:rsid w:val="002815A2"/>
    <w:rsid w:val="002F0094"/>
    <w:rsid w:val="0032176B"/>
    <w:rsid w:val="0032763D"/>
    <w:rsid w:val="00516023"/>
    <w:rsid w:val="00555A10"/>
    <w:rsid w:val="005B60C2"/>
    <w:rsid w:val="005D3A7B"/>
    <w:rsid w:val="006B7F45"/>
    <w:rsid w:val="006F3940"/>
    <w:rsid w:val="00801CEC"/>
    <w:rsid w:val="00825D93"/>
    <w:rsid w:val="008E5884"/>
    <w:rsid w:val="008F1B92"/>
    <w:rsid w:val="00904710"/>
    <w:rsid w:val="00917DA1"/>
    <w:rsid w:val="00920DF1"/>
    <w:rsid w:val="00935DB2"/>
    <w:rsid w:val="00971C92"/>
    <w:rsid w:val="00980A90"/>
    <w:rsid w:val="009974CD"/>
    <w:rsid w:val="009A4982"/>
    <w:rsid w:val="009F3903"/>
    <w:rsid w:val="00AE627A"/>
    <w:rsid w:val="00B0011A"/>
    <w:rsid w:val="00B167E3"/>
    <w:rsid w:val="00B279E2"/>
    <w:rsid w:val="00B50DCF"/>
    <w:rsid w:val="00BC7F04"/>
    <w:rsid w:val="00C36DAA"/>
    <w:rsid w:val="00CF41EE"/>
    <w:rsid w:val="00D7457A"/>
    <w:rsid w:val="00DD2AFB"/>
    <w:rsid w:val="00E553F0"/>
    <w:rsid w:val="00E62952"/>
    <w:rsid w:val="00E863B7"/>
    <w:rsid w:val="00F414C7"/>
    <w:rsid w:val="00F8716F"/>
    <w:rsid w:val="00FD3BD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6DA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55A10"/>
    <w:rPr>
      <w:color w:val="0000FF" w:themeColor="hyperlink"/>
      <w:u w:val="single"/>
    </w:rPr>
  </w:style>
  <w:style w:type="paragraph" w:styleId="Sprechblasentext">
    <w:name w:val="Balloon Text"/>
    <w:basedOn w:val="Standard"/>
    <w:link w:val="SprechblasentextZchn"/>
    <w:uiPriority w:val="99"/>
    <w:semiHidden/>
    <w:unhideWhenUsed/>
    <w:rsid w:val="00F8716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716F"/>
    <w:rPr>
      <w:rFonts w:ascii="Tahoma" w:hAnsi="Tahoma" w:cs="Tahoma"/>
      <w:sz w:val="16"/>
      <w:szCs w:val="16"/>
    </w:rPr>
  </w:style>
  <w:style w:type="paragraph" w:customStyle="1" w:styleId="ARichterberschrift">
    <w:name w:val="A: Richter Überschrift"/>
    <w:basedOn w:val="Standard"/>
    <w:uiPriority w:val="99"/>
    <w:rsid w:val="002F00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CRichterLauftext">
    <w:name w:val="C: Richter Lauftext"/>
    <w:basedOn w:val="Standard"/>
    <w:uiPriority w:val="99"/>
    <w:rsid w:val="002F0094"/>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Neue-Thin" w:hAnsi="HelveticaNeue-Thin" w:cs="HelveticaNeue-Thi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ichter-spielgeraete.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991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Nicole.Laukart</dc:creator>
  <cp:lastModifiedBy>Kai Schumacher</cp:lastModifiedBy>
  <cp:revision>2</cp:revision>
  <cp:lastPrinted>2018-03-19T12:10:00Z</cp:lastPrinted>
  <dcterms:created xsi:type="dcterms:W3CDTF">2018-07-31T06:26:00Z</dcterms:created>
  <dcterms:modified xsi:type="dcterms:W3CDTF">2018-07-31T06:26:00Z</dcterms:modified>
</cp:coreProperties>
</file>