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6D8" w:rsidRPr="00E7755D" w:rsidRDefault="00D306D8" w:rsidP="00E7755D">
      <w:pPr>
        <w:pStyle w:val="ARichterberschrift"/>
        <w:tabs>
          <w:tab w:val="clear" w:pos="7371"/>
          <w:tab w:val="left" w:pos="7230"/>
        </w:tabs>
        <w:spacing w:before="0" w:after="240" w:line="360" w:lineRule="auto"/>
        <w:rPr>
          <w:rFonts w:ascii="Times New Roman" w:hAnsi="Times New Roman" w:cs="Times New Roman"/>
          <w:spacing w:val="-2"/>
          <w:sz w:val="22"/>
          <w:szCs w:val="22"/>
        </w:rPr>
      </w:pPr>
      <w:r w:rsidRPr="00E7755D">
        <w:rPr>
          <w:rFonts w:ascii="Times New Roman" w:hAnsi="Times New Roman" w:cs="Times New Roman"/>
          <w:spacing w:val="-2"/>
          <w:sz w:val="22"/>
          <w:szCs w:val="22"/>
        </w:rPr>
        <w:t>Spielen im La Pegaso Park Barcelona:</w:t>
      </w:r>
      <w:r w:rsidR="00E7755D">
        <w:rPr>
          <w:rFonts w:ascii="Times New Roman" w:hAnsi="Times New Roman" w:cs="Times New Roman"/>
          <w:spacing w:val="-2"/>
          <w:sz w:val="22"/>
          <w:szCs w:val="22"/>
        </w:rPr>
        <w:t xml:space="preserve"> </w:t>
      </w:r>
      <w:r w:rsidRPr="00E7755D">
        <w:rPr>
          <w:rFonts w:ascii="Times New Roman" w:hAnsi="Times New Roman" w:cs="Times New Roman"/>
          <w:spacing w:val="-2"/>
          <w:sz w:val="22"/>
          <w:szCs w:val="22"/>
        </w:rPr>
        <w:t>Ein Oktopus begeistert Kinder und Eltern</w:t>
      </w:r>
    </w:p>
    <w:p w:rsidR="00D306D8" w:rsidRPr="00E7755D" w:rsidRDefault="00D306D8" w:rsidP="00E7755D">
      <w:pPr>
        <w:pStyle w:val="KeinAbsatzformat"/>
        <w:tabs>
          <w:tab w:val="left" w:pos="7230"/>
        </w:tabs>
        <w:spacing w:after="240" w:line="360" w:lineRule="auto"/>
        <w:rPr>
          <w:rFonts w:ascii="Times New Roman" w:hAnsi="Times New Roman" w:cs="Times New Roman"/>
          <w:spacing w:val="3"/>
          <w:sz w:val="22"/>
          <w:szCs w:val="22"/>
        </w:rPr>
      </w:pPr>
      <w:r w:rsidRPr="00E7755D">
        <w:rPr>
          <w:rFonts w:ascii="Times New Roman" w:hAnsi="Times New Roman" w:cs="Times New Roman"/>
          <w:spacing w:val="3"/>
          <w:sz w:val="22"/>
          <w:szCs w:val="22"/>
        </w:rPr>
        <w:t>Am 9. August 2019 wurde das Themenspielgerät „Oktopus“ im La Pegaso Park in der Innenstadt der spanischen Metropole Barcelona eingeweiht – seitdem begeistert es Kinder und Erwachsene gleichermaßen. Das vorgegebene Motiv, der für die Gegend typische achtarmige „</w:t>
      </w:r>
      <w:proofErr w:type="spellStart"/>
      <w:r w:rsidRPr="00E7755D">
        <w:rPr>
          <w:rFonts w:ascii="Times New Roman" w:hAnsi="Times New Roman" w:cs="Times New Roman"/>
          <w:spacing w:val="3"/>
          <w:sz w:val="22"/>
          <w:szCs w:val="22"/>
        </w:rPr>
        <w:t>Pulpo</w:t>
      </w:r>
      <w:proofErr w:type="spellEnd"/>
      <w:r w:rsidRPr="00E7755D">
        <w:rPr>
          <w:rFonts w:ascii="Times New Roman" w:hAnsi="Times New Roman" w:cs="Times New Roman"/>
          <w:spacing w:val="3"/>
          <w:sz w:val="22"/>
          <w:szCs w:val="22"/>
        </w:rPr>
        <w:t xml:space="preserve">“, wurde in enger Zusammenarbeit zwischen dem katalonischen Architekten Jordi </w:t>
      </w:r>
      <w:proofErr w:type="spellStart"/>
      <w:r w:rsidRPr="00E7755D">
        <w:rPr>
          <w:rFonts w:ascii="Times New Roman" w:hAnsi="Times New Roman" w:cs="Times New Roman"/>
          <w:spacing w:val="3"/>
          <w:sz w:val="22"/>
          <w:szCs w:val="22"/>
        </w:rPr>
        <w:t>Queralt</w:t>
      </w:r>
      <w:proofErr w:type="spellEnd"/>
      <w:r w:rsidRPr="00E7755D">
        <w:rPr>
          <w:rFonts w:ascii="Times New Roman" w:hAnsi="Times New Roman" w:cs="Times New Roman"/>
          <w:spacing w:val="3"/>
          <w:sz w:val="22"/>
          <w:szCs w:val="22"/>
        </w:rPr>
        <w:t xml:space="preserve"> und der Firma Richter Spielgeräte GmbH aus Deutschland realisiert. Der gesamte Tierkörper mit einem Durchmesser von 3,65 Metern und einer Länge von 9,65 Metern wurde per Schwertransport von Frasdorf nach Barcelona transportiert. Das Besondere an der Planung und Fertigung des Spielgerätes war der fast komplett digitale Prozess, so dass am Ende die exakt </w:t>
      </w:r>
      <w:proofErr w:type="spellStart"/>
      <w:r w:rsidRPr="00E7755D">
        <w:rPr>
          <w:rFonts w:ascii="Times New Roman" w:hAnsi="Times New Roman" w:cs="Times New Roman"/>
          <w:spacing w:val="3"/>
          <w:sz w:val="22"/>
          <w:szCs w:val="22"/>
        </w:rPr>
        <w:t>gelaserten</w:t>
      </w:r>
      <w:proofErr w:type="spellEnd"/>
      <w:r w:rsidRPr="00E7755D">
        <w:rPr>
          <w:rFonts w:ascii="Times New Roman" w:hAnsi="Times New Roman" w:cs="Times New Roman"/>
          <w:spacing w:val="3"/>
          <w:sz w:val="22"/>
          <w:szCs w:val="22"/>
        </w:rPr>
        <w:t xml:space="preserve"> Verbindungsteile perfekt zusammengefügt, verschweißt und montiert werden konnten.</w:t>
      </w:r>
    </w:p>
    <w:p w:rsidR="00D306D8" w:rsidRPr="00E7755D" w:rsidRDefault="00D306D8" w:rsidP="00E7755D">
      <w:pPr>
        <w:pStyle w:val="KeinAbsatzformat"/>
        <w:tabs>
          <w:tab w:val="left" w:pos="7230"/>
        </w:tabs>
        <w:spacing w:after="240" w:line="360" w:lineRule="auto"/>
        <w:rPr>
          <w:rFonts w:ascii="Times New Roman" w:hAnsi="Times New Roman" w:cs="Times New Roman"/>
          <w:spacing w:val="2"/>
          <w:sz w:val="22"/>
          <w:szCs w:val="22"/>
        </w:rPr>
      </w:pPr>
      <w:r w:rsidRPr="00E7755D">
        <w:rPr>
          <w:rFonts w:ascii="Times New Roman" w:hAnsi="Times New Roman" w:cs="Times New Roman"/>
          <w:spacing w:val="2"/>
          <w:sz w:val="22"/>
          <w:szCs w:val="22"/>
        </w:rPr>
        <w:t>Der Oktopus steht auf einem Stahlrohrgerüst und ist etwa 6,50 Meter hoch. Sein Hinterleib besteht aus einem ovalen Stahlkorpus mit Gummimembranen, Holzplatten und Seilnetzen. Innen befinden sich verschiedene Kletternetze auf zwei verschiedenen Spielebenen. Der Kopf des Tieres ist im Innenteil ebenfalls in zwei Ebenen unterteilt. Von der oberen Plattform führen vier Tunnelrutschen nach unten, an der unteren Ebene sind zwei weitere geschlossene Tunnelrutschen sowie zwei überdachte Aufstiege in Form eines Kriechtunnels und eines umschlossenen Leiteraufstiegs aus Lochblech angebaut. Dadurch bekommt der Korpus des Tieres seine acht charakteristischen Fangarme, die außen mit Saugnäpfen aus Gummi versehen und so dem Original erkennbar nachgebildet sind. Zusätzlich finden sich an den unteren Enden der Fangarme vier rotierende Scheiben und sechs Zerrspiegel, an denen sich auch von der Sandspielfläche, auf dem der Oktopus steht, spannende Sinneserfahrungen machen lassen. Die Augen des Tieres bestehen aus zwei drehbaren Periskopen, durch die man aus luftiger Höhe die Umgebung sozusagen mit dem Blick eines „</w:t>
      </w:r>
      <w:proofErr w:type="spellStart"/>
      <w:r w:rsidRPr="00E7755D">
        <w:rPr>
          <w:rFonts w:ascii="Times New Roman" w:hAnsi="Times New Roman" w:cs="Times New Roman"/>
          <w:spacing w:val="2"/>
          <w:sz w:val="22"/>
          <w:szCs w:val="22"/>
        </w:rPr>
        <w:t>Pulpo</w:t>
      </w:r>
      <w:proofErr w:type="spellEnd"/>
      <w:r w:rsidRPr="00E7755D">
        <w:rPr>
          <w:rFonts w:ascii="Times New Roman" w:hAnsi="Times New Roman" w:cs="Times New Roman"/>
          <w:spacing w:val="2"/>
          <w:sz w:val="22"/>
          <w:szCs w:val="22"/>
        </w:rPr>
        <w:t>“ betrachten und beobachten kann.</w:t>
      </w:r>
    </w:p>
    <w:p w:rsidR="00C61DDC" w:rsidRPr="00E7755D" w:rsidRDefault="00D306D8" w:rsidP="00E7755D">
      <w:pPr>
        <w:tabs>
          <w:tab w:val="left" w:pos="7230"/>
        </w:tabs>
        <w:spacing w:after="240" w:line="360" w:lineRule="auto"/>
        <w:rPr>
          <w:rFonts w:ascii="Times New Roman" w:hAnsi="Times New Roman" w:cs="Times New Roman"/>
          <w:spacing w:val="2"/>
        </w:rPr>
      </w:pPr>
      <w:r w:rsidRPr="00E7755D">
        <w:rPr>
          <w:rFonts w:ascii="Times New Roman" w:hAnsi="Times New Roman" w:cs="Times New Roman"/>
          <w:spacing w:val="2"/>
        </w:rPr>
        <w:t>In unmittelbarer Nähe des Oktopus befindet sich eine weitere Rutsche, die mit einer Rollstuhl-tauglichen Auffahrtsrampe und einem speziellen Einstieg ausgestattet ist. Sie versinnbildlicht einen Tentakel des Tieres, der ins Meer taucht und ein Stück weiter hinten wieder herausragt. Fünf hölzerne Hüpfplatten wecken Assoziationen an eine kleine Kolonie aus Krabben, die mit entsprechenden Scheren und Zangen aus Gummi ausgestattet sind. Einige „Korallenäste“ aus Robinienstämmen, die mit Klettergriffen und Netzen versehen sind, geben der Umgebung des Oktopus zusätzliches maritimes Flair und laden zum aktiven Bewegungsspiel ein.</w:t>
      </w:r>
    </w:p>
    <w:p w:rsidR="00D306D8" w:rsidRPr="00E7755D" w:rsidRDefault="00D306D8" w:rsidP="00E7755D">
      <w:pPr>
        <w:pStyle w:val="KeinAbsatzformat"/>
        <w:tabs>
          <w:tab w:val="left" w:pos="7230"/>
        </w:tabs>
        <w:spacing w:after="240" w:line="360" w:lineRule="auto"/>
        <w:rPr>
          <w:rFonts w:ascii="Times New Roman" w:hAnsi="Times New Roman" w:cs="Times New Roman"/>
          <w:sz w:val="22"/>
          <w:szCs w:val="22"/>
        </w:rPr>
      </w:pPr>
      <w:r w:rsidRPr="00E7755D">
        <w:rPr>
          <w:rFonts w:ascii="Times New Roman" w:hAnsi="Times New Roman" w:cs="Times New Roman"/>
          <w:sz w:val="22"/>
          <w:szCs w:val="22"/>
        </w:rPr>
        <w:lastRenderedPageBreak/>
        <w:t>Information:</w:t>
      </w:r>
    </w:p>
    <w:p w:rsidR="00D306D8" w:rsidRDefault="00D306D8" w:rsidP="00E7755D">
      <w:pPr>
        <w:pStyle w:val="KeinAbsatzformat"/>
        <w:tabs>
          <w:tab w:val="left" w:pos="7230"/>
        </w:tabs>
        <w:spacing w:after="240" w:line="360" w:lineRule="auto"/>
        <w:rPr>
          <w:rFonts w:ascii="Times New Roman" w:hAnsi="Times New Roman" w:cs="Times New Roman"/>
          <w:sz w:val="22"/>
          <w:szCs w:val="22"/>
        </w:rPr>
      </w:pPr>
      <w:r w:rsidRPr="00E7755D">
        <w:rPr>
          <w:rFonts w:ascii="Times New Roman" w:hAnsi="Times New Roman" w:cs="Times New Roman"/>
          <w:sz w:val="22"/>
          <w:szCs w:val="22"/>
        </w:rPr>
        <w:t>Richter Spielgeräte GmbH</w:t>
      </w:r>
      <w:r w:rsidR="00E7755D">
        <w:rPr>
          <w:rFonts w:ascii="Times New Roman" w:hAnsi="Times New Roman" w:cs="Times New Roman"/>
          <w:sz w:val="22"/>
          <w:szCs w:val="22"/>
        </w:rPr>
        <w:br/>
      </w:r>
      <w:r w:rsidRPr="00E7755D">
        <w:rPr>
          <w:rFonts w:ascii="Times New Roman" w:hAnsi="Times New Roman" w:cs="Times New Roman"/>
          <w:sz w:val="22"/>
          <w:szCs w:val="22"/>
        </w:rPr>
        <w:t>Simsseestraße 29, 83112 Frasdorf</w:t>
      </w:r>
      <w:r w:rsidR="00E7755D">
        <w:rPr>
          <w:rFonts w:ascii="Times New Roman" w:hAnsi="Times New Roman" w:cs="Times New Roman"/>
          <w:sz w:val="22"/>
          <w:szCs w:val="22"/>
        </w:rPr>
        <w:br/>
      </w:r>
      <w:r w:rsidRPr="00E7755D">
        <w:rPr>
          <w:rFonts w:ascii="Times New Roman" w:hAnsi="Times New Roman" w:cs="Times New Roman"/>
          <w:sz w:val="22"/>
          <w:szCs w:val="22"/>
        </w:rPr>
        <w:t xml:space="preserve">Tel.:   (0 80 52) 17 98 </w:t>
      </w:r>
      <w:r w:rsidR="00E7755D">
        <w:rPr>
          <w:rFonts w:ascii="Times New Roman" w:hAnsi="Times New Roman" w:cs="Times New Roman"/>
          <w:sz w:val="22"/>
          <w:szCs w:val="22"/>
        </w:rPr>
        <w:t>–</w:t>
      </w:r>
      <w:r w:rsidRPr="00E7755D">
        <w:rPr>
          <w:rFonts w:ascii="Times New Roman" w:hAnsi="Times New Roman" w:cs="Times New Roman"/>
          <w:sz w:val="22"/>
          <w:szCs w:val="22"/>
        </w:rPr>
        <w:t xml:space="preserve"> 0</w:t>
      </w:r>
      <w:r w:rsidR="00E7755D">
        <w:rPr>
          <w:rFonts w:ascii="Times New Roman" w:hAnsi="Times New Roman" w:cs="Times New Roman"/>
          <w:sz w:val="22"/>
          <w:szCs w:val="22"/>
        </w:rPr>
        <w:br/>
      </w:r>
      <w:r w:rsidRPr="00E7755D">
        <w:rPr>
          <w:rFonts w:ascii="Times New Roman" w:hAnsi="Times New Roman" w:cs="Times New Roman"/>
          <w:sz w:val="22"/>
          <w:szCs w:val="22"/>
        </w:rPr>
        <w:t>Fax: (0 80 52) 41 80</w:t>
      </w:r>
      <w:r w:rsidR="00E7755D">
        <w:rPr>
          <w:rFonts w:ascii="Times New Roman" w:hAnsi="Times New Roman" w:cs="Times New Roman"/>
          <w:sz w:val="22"/>
          <w:szCs w:val="22"/>
        </w:rPr>
        <w:br/>
      </w:r>
      <w:r w:rsidRPr="00E7755D">
        <w:rPr>
          <w:rFonts w:ascii="Times New Roman" w:hAnsi="Times New Roman" w:cs="Times New Roman"/>
          <w:sz w:val="22"/>
          <w:szCs w:val="22"/>
        </w:rPr>
        <w:t>E-Mail:   info@richter-spielgeraete.de</w:t>
      </w:r>
      <w:r w:rsidR="00E7755D">
        <w:rPr>
          <w:rFonts w:ascii="Times New Roman" w:hAnsi="Times New Roman" w:cs="Times New Roman"/>
          <w:sz w:val="22"/>
          <w:szCs w:val="22"/>
        </w:rPr>
        <w:br/>
      </w:r>
      <w:r w:rsidRPr="00E7755D">
        <w:rPr>
          <w:rFonts w:ascii="Times New Roman" w:hAnsi="Times New Roman" w:cs="Times New Roman"/>
          <w:sz w:val="22"/>
          <w:szCs w:val="22"/>
        </w:rPr>
        <w:t xml:space="preserve">Internet: </w:t>
      </w:r>
      <w:hyperlink r:id="rId4" w:history="1">
        <w:r w:rsidR="00E7755D" w:rsidRPr="00E7755D">
          <w:rPr>
            <w:rStyle w:val="Hyperlink"/>
            <w:rFonts w:ascii="Times New Roman" w:hAnsi="Times New Roman" w:cs="Times New Roman"/>
            <w:color w:val="auto"/>
            <w:sz w:val="22"/>
            <w:szCs w:val="22"/>
            <w:u w:val="none"/>
          </w:rPr>
          <w:t>www.richter-spielgeraete.de</w:t>
        </w:r>
      </w:hyperlink>
    </w:p>
    <w:p w:rsidR="00E7755D" w:rsidRDefault="00E7755D" w:rsidP="00E7755D">
      <w:pPr>
        <w:pStyle w:val="KeinAbsatzformat"/>
        <w:tabs>
          <w:tab w:val="left" w:pos="7230"/>
        </w:tabs>
        <w:spacing w:after="240" w:line="360" w:lineRule="auto"/>
        <w:rPr>
          <w:rFonts w:ascii="Times New Roman" w:hAnsi="Times New Roman" w:cs="Times New Roman"/>
          <w:sz w:val="22"/>
          <w:szCs w:val="22"/>
        </w:rPr>
      </w:pPr>
    </w:p>
    <w:p w:rsidR="00E7755D" w:rsidRPr="00E7755D" w:rsidRDefault="00E7755D" w:rsidP="00E7755D">
      <w:pPr>
        <w:pStyle w:val="ERichterFunote"/>
        <w:spacing w:after="240" w:line="360" w:lineRule="auto"/>
        <w:rPr>
          <w:rFonts w:ascii="Times New Roman" w:hAnsi="Times New Roman" w:cs="Times New Roman"/>
          <w:sz w:val="22"/>
          <w:szCs w:val="22"/>
        </w:rPr>
      </w:pPr>
      <w:r w:rsidRPr="00E7755D">
        <w:rPr>
          <w:rFonts w:ascii="Times New Roman" w:hAnsi="Times New Roman" w:cs="Times New Roman"/>
          <w:sz w:val="22"/>
          <w:szCs w:val="22"/>
        </w:rPr>
        <w:t>Text-Nachdruck kostenfrei, bitte mit Nennung</w:t>
      </w:r>
      <w:r>
        <w:rPr>
          <w:rFonts w:ascii="Times New Roman" w:hAnsi="Times New Roman" w:cs="Times New Roman"/>
          <w:sz w:val="22"/>
          <w:szCs w:val="22"/>
        </w:rPr>
        <w:t xml:space="preserve"> </w:t>
      </w:r>
      <w:r w:rsidRPr="00E7755D">
        <w:rPr>
          <w:rFonts w:ascii="Times New Roman" w:hAnsi="Times New Roman" w:cs="Times New Roman"/>
          <w:sz w:val="22"/>
          <w:szCs w:val="22"/>
        </w:rPr>
        <w:t xml:space="preserve">des Herstellers. </w:t>
      </w:r>
      <w:r>
        <w:rPr>
          <w:rFonts w:ascii="Times New Roman" w:hAnsi="Times New Roman" w:cs="Times New Roman"/>
          <w:sz w:val="22"/>
          <w:szCs w:val="22"/>
        </w:rPr>
        <w:br/>
      </w:r>
      <w:r w:rsidRPr="00E7755D">
        <w:rPr>
          <w:rFonts w:ascii="Times New Roman" w:hAnsi="Times New Roman" w:cs="Times New Roman"/>
          <w:sz w:val="22"/>
          <w:szCs w:val="22"/>
        </w:rPr>
        <w:t>Foto-Veröffentlichung kostenfrei, im ­Zusammenhang mit diesem Text und dem Quellenhinweis</w:t>
      </w:r>
      <w:r>
        <w:rPr>
          <w:rFonts w:ascii="Times New Roman" w:hAnsi="Times New Roman" w:cs="Times New Roman"/>
          <w:sz w:val="22"/>
          <w:szCs w:val="22"/>
        </w:rPr>
        <w:t xml:space="preserve"> </w:t>
      </w:r>
      <w:r w:rsidRPr="00E7755D">
        <w:rPr>
          <w:rFonts w:ascii="Times New Roman" w:hAnsi="Times New Roman" w:cs="Times New Roman"/>
          <w:sz w:val="22"/>
          <w:szCs w:val="22"/>
        </w:rPr>
        <w:t>„Fotos: Richter Spielgeräte GmbH“</w:t>
      </w:r>
      <w:r w:rsidRPr="00E7755D">
        <w:rPr>
          <w:rFonts w:ascii="Times New Roman" w:hAnsi="Times New Roman" w:cs="Times New Roman"/>
          <w:sz w:val="22"/>
          <w:szCs w:val="22"/>
        </w:rPr>
        <w:br/>
        <w:t>Vielen Dank für einen Veröffentlichungsbeleg.</w:t>
      </w:r>
    </w:p>
    <w:p w:rsidR="00E7755D" w:rsidRPr="00E7755D" w:rsidRDefault="00E7755D" w:rsidP="00E7755D">
      <w:pPr>
        <w:pStyle w:val="KeinAbsatzformat"/>
        <w:tabs>
          <w:tab w:val="left" w:pos="7230"/>
        </w:tabs>
        <w:spacing w:after="240" w:line="360" w:lineRule="auto"/>
        <w:rPr>
          <w:rFonts w:ascii="Times New Roman" w:hAnsi="Times New Roman" w:cs="Times New Roman"/>
          <w:sz w:val="22"/>
          <w:szCs w:val="22"/>
        </w:rPr>
      </w:pPr>
    </w:p>
    <w:sectPr w:rsidR="00E7755D" w:rsidRPr="00E7755D" w:rsidSect="00E7755D">
      <w:pgSz w:w="11906" w:h="16838"/>
      <w:pgMar w:top="720" w:right="3259" w:bottom="720"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Helvetica">
    <w:panose1 w:val="000B0500000000000000"/>
    <w:charset w:val="00"/>
    <w:family w:val="swiss"/>
    <w:pitch w:val="variable"/>
    <w:sig w:usb0="00000007" w:usb1="00000000" w:usb2="00000000" w:usb3="00000000" w:csb0="00000093" w:csb1="00000000"/>
  </w:font>
  <w:font w:name="Helvetica 35 Thi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08"/>
  <w:hyphenationZone w:val="425"/>
  <w:characterSpacingControl w:val="doNotCompress"/>
  <w:compat/>
  <w:rsids>
    <w:rsidRoot w:val="00D306D8"/>
    <w:rsid w:val="003419F3"/>
    <w:rsid w:val="00690866"/>
    <w:rsid w:val="00C61DDC"/>
    <w:rsid w:val="00D14875"/>
    <w:rsid w:val="00D306D8"/>
    <w:rsid w:val="00E4747E"/>
    <w:rsid w:val="00E76E64"/>
    <w:rsid w:val="00E7755D"/>
    <w:rsid w:val="00F2230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1DD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D306D8"/>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Richterberschrift">
    <w:name w:val="A: Richter Überschrift"/>
    <w:basedOn w:val="KeinAbsatzformat"/>
    <w:uiPriority w:val="99"/>
    <w:rsid w:val="00D306D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57" w:after="57" w:line="480" w:lineRule="atLeast"/>
    </w:pPr>
    <w:rPr>
      <w:rFonts w:ascii="Helvetica" w:hAnsi="Helvetica" w:cs="Helvetica"/>
      <w:sz w:val="32"/>
      <w:szCs w:val="32"/>
    </w:rPr>
  </w:style>
  <w:style w:type="character" w:styleId="Hyperlink">
    <w:name w:val="Hyperlink"/>
    <w:basedOn w:val="Absatz-Standardschriftart"/>
    <w:uiPriority w:val="99"/>
    <w:unhideWhenUsed/>
    <w:rsid w:val="00E7755D"/>
    <w:rPr>
      <w:color w:val="0000FF" w:themeColor="hyperlink"/>
      <w:u w:val="single"/>
    </w:rPr>
  </w:style>
  <w:style w:type="paragraph" w:customStyle="1" w:styleId="ERichterFunote">
    <w:name w:val="E: Richter Fußnote"/>
    <w:basedOn w:val="KeinAbsatzformat"/>
    <w:uiPriority w:val="99"/>
    <w:rsid w:val="00E7755D"/>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113" w:line="210" w:lineRule="atLeast"/>
    </w:pPr>
    <w:rPr>
      <w:rFonts w:ascii="Helvetica 35 Thin" w:hAnsi="Helvetica 35 Thin" w:cs="Helvetica 35 Thin"/>
      <w:sz w:val="14"/>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ichter-spielgeraete.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2714</Characters>
  <Application>Microsoft Office Word</Application>
  <DocSecurity>0</DocSecurity>
  <Lines>22</Lines>
  <Paragraphs>6</Paragraphs>
  <ScaleCrop>false</ScaleCrop>
  <Company/>
  <LinksUpToDate>false</LinksUpToDate>
  <CharactersWithSpaces>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petra.ziesemer</dc:creator>
  <cp:lastModifiedBy>petra.ziesemer</cp:lastModifiedBy>
  <cp:revision>2</cp:revision>
  <dcterms:created xsi:type="dcterms:W3CDTF">2019-10-03T09:53:00Z</dcterms:created>
  <dcterms:modified xsi:type="dcterms:W3CDTF">2019-10-03T10:00:00Z</dcterms:modified>
</cp:coreProperties>
</file>